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417DE" w14:textId="230D276C" w:rsidR="001A0A6A" w:rsidRDefault="00000000">
      <w:pPr>
        <w:spacing w:after="0"/>
        <w:ind w:left="-20" w:right="33" w:hanging="10"/>
        <w:jc w:val="center"/>
      </w:pPr>
      <w:r w:rsidRPr="00495794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0" wp14:anchorId="5049F18B" wp14:editId="3FC44347">
            <wp:simplePos x="0" y="0"/>
            <wp:positionH relativeFrom="column">
              <wp:posOffset>5404485</wp:posOffset>
            </wp:positionH>
            <wp:positionV relativeFrom="paragraph">
              <wp:posOffset>107489</wp:posOffset>
            </wp:positionV>
            <wp:extent cx="974466" cy="574836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74466" cy="5748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95794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 wp14:anchorId="6755D634" wp14:editId="630779CE">
            <wp:simplePos x="0" y="0"/>
            <wp:positionH relativeFrom="column">
              <wp:posOffset>635</wp:posOffset>
            </wp:positionH>
            <wp:positionV relativeFrom="paragraph">
              <wp:posOffset>107489</wp:posOffset>
            </wp:positionV>
            <wp:extent cx="974466" cy="574836"/>
            <wp:effectExtent l="0" t="0" r="0" b="0"/>
            <wp:wrapSquare wrapText="bothSides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74466" cy="5748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95794">
        <w:rPr>
          <w:rFonts w:ascii="Arial" w:eastAsia="Arial" w:hAnsi="Arial" w:cs="Arial"/>
          <w:b/>
          <w:sz w:val="36"/>
          <w:szCs w:val="24"/>
        </w:rPr>
        <w:t>Gander Minor Hockey Association</w:t>
      </w:r>
      <w:r w:rsidR="007F5272">
        <w:rPr>
          <w:rFonts w:ascii="Arial" w:eastAsia="Arial" w:hAnsi="Arial" w:cs="Arial"/>
          <w:b/>
          <w:sz w:val="32"/>
        </w:rPr>
        <w:br/>
      </w:r>
      <w:r>
        <w:rPr>
          <w:rFonts w:ascii="Arial" w:eastAsia="Arial" w:hAnsi="Arial" w:cs="Arial"/>
          <w:b/>
          <w:sz w:val="32"/>
        </w:rPr>
        <w:t xml:space="preserve"> </w:t>
      </w:r>
    </w:p>
    <w:p w14:paraId="55B2C792" w14:textId="547A1689" w:rsidR="001A0A6A" w:rsidRPr="007F5272" w:rsidRDefault="007F5272">
      <w:pPr>
        <w:spacing w:after="0"/>
        <w:ind w:left="-20" w:right="31" w:hanging="10"/>
        <w:jc w:val="center"/>
        <w:rPr>
          <w:u w:val="single"/>
        </w:rPr>
      </w:pPr>
      <w:r w:rsidRPr="007F5272">
        <w:rPr>
          <w:rFonts w:ascii="Arial" w:eastAsia="Arial" w:hAnsi="Arial" w:cs="Arial"/>
          <w:b/>
          <w:sz w:val="32"/>
          <w:u w:val="single"/>
        </w:rPr>
        <w:t>Coaching Certification Guide</w:t>
      </w:r>
    </w:p>
    <w:p w14:paraId="469F049B" w14:textId="77777777" w:rsidR="001A0A6A" w:rsidRDefault="00000000">
      <w:pPr>
        <w:spacing w:after="0"/>
        <w:ind w:left="275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14:paraId="5D807C9B" w14:textId="77777777" w:rsidR="001A0A6A" w:rsidRDefault="00000000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29254B30" w14:textId="77777777" w:rsidR="007A7714" w:rsidRDefault="007A7714" w:rsidP="007A7714">
      <w:pPr>
        <w:spacing w:after="120" w:line="253" w:lineRule="auto"/>
        <w:rPr>
          <w:rFonts w:ascii="Arial" w:eastAsia="Arial" w:hAnsi="Arial" w:cs="Arial"/>
          <w:b/>
        </w:rPr>
      </w:pPr>
    </w:p>
    <w:p w14:paraId="23D45A7D" w14:textId="07E2F6DE" w:rsidR="007A7714" w:rsidRPr="007A7714" w:rsidRDefault="007F5272" w:rsidP="007A7714">
      <w:pPr>
        <w:spacing w:after="120" w:line="253" w:lineRule="auto"/>
        <w:rPr>
          <w:rFonts w:ascii="Arial" w:eastAsia="Arial" w:hAnsi="Arial" w:cs="Arial"/>
          <w:bCs/>
          <w:sz w:val="24"/>
          <w:szCs w:val="24"/>
        </w:rPr>
      </w:pPr>
      <w:r w:rsidRPr="007A7714">
        <w:rPr>
          <w:rFonts w:ascii="Arial" w:eastAsia="Arial" w:hAnsi="Arial" w:cs="Arial"/>
          <w:bCs/>
          <w:sz w:val="24"/>
          <w:szCs w:val="24"/>
        </w:rPr>
        <w:t xml:space="preserve">Please follow the steps below to gain </w:t>
      </w:r>
      <w:r w:rsidR="00495794" w:rsidRPr="007A7714">
        <w:rPr>
          <w:rFonts w:ascii="Arial" w:eastAsia="Arial" w:hAnsi="Arial" w:cs="Arial"/>
          <w:bCs/>
          <w:sz w:val="24"/>
          <w:szCs w:val="24"/>
        </w:rPr>
        <w:t xml:space="preserve">the required </w:t>
      </w:r>
      <w:r w:rsidRPr="007A7714">
        <w:rPr>
          <w:rFonts w:ascii="Arial" w:eastAsia="Arial" w:hAnsi="Arial" w:cs="Arial"/>
          <w:bCs/>
          <w:sz w:val="24"/>
          <w:szCs w:val="24"/>
        </w:rPr>
        <w:t xml:space="preserve">coaching certification. A complete list of coaching requirements </w:t>
      </w:r>
      <w:r w:rsidR="00495794" w:rsidRPr="007A7714">
        <w:rPr>
          <w:rFonts w:ascii="Arial" w:eastAsia="Arial" w:hAnsi="Arial" w:cs="Arial"/>
          <w:bCs/>
          <w:sz w:val="24"/>
          <w:szCs w:val="24"/>
        </w:rPr>
        <w:t xml:space="preserve">per division </w:t>
      </w:r>
      <w:r w:rsidRPr="007A7714">
        <w:rPr>
          <w:rFonts w:ascii="Arial" w:eastAsia="Arial" w:hAnsi="Arial" w:cs="Arial"/>
          <w:bCs/>
          <w:sz w:val="24"/>
          <w:szCs w:val="24"/>
        </w:rPr>
        <w:t xml:space="preserve">can be found </w:t>
      </w:r>
      <w:r w:rsidR="00495794" w:rsidRPr="007A7714">
        <w:rPr>
          <w:rFonts w:ascii="Arial" w:eastAsia="Arial" w:hAnsi="Arial" w:cs="Arial"/>
          <w:bCs/>
          <w:sz w:val="24"/>
          <w:szCs w:val="24"/>
        </w:rPr>
        <w:t>here:</w:t>
      </w:r>
    </w:p>
    <w:p w14:paraId="45E1744B" w14:textId="3CB74DBD" w:rsidR="007F5272" w:rsidRPr="007A7714" w:rsidRDefault="007A7714" w:rsidP="007A7714">
      <w:pPr>
        <w:spacing w:after="240" w:line="253" w:lineRule="auto"/>
        <w:rPr>
          <w:rFonts w:ascii="Arial" w:eastAsia="Arial" w:hAnsi="Arial" w:cs="Arial"/>
          <w:b/>
          <w:sz w:val="24"/>
          <w:szCs w:val="24"/>
        </w:rPr>
      </w:pPr>
      <w:hyperlink r:id="rId9" w:history="1">
        <w:r w:rsidRPr="007A7714">
          <w:rPr>
            <w:rStyle w:val="Hyperlink"/>
            <w:rFonts w:ascii="Arial" w:eastAsia="Arial" w:hAnsi="Arial" w:cs="Arial"/>
            <w:b/>
            <w:sz w:val="24"/>
            <w:szCs w:val="24"/>
          </w:rPr>
          <w:t>www.hockeynl.ca/clinics/</w:t>
        </w:r>
        <w:r w:rsidRPr="007A7714">
          <w:rPr>
            <w:rStyle w:val="Hyperlink"/>
            <w:rFonts w:ascii="Arial" w:eastAsia="Arial" w:hAnsi="Arial" w:cs="Arial"/>
            <w:b/>
            <w:sz w:val="24"/>
            <w:szCs w:val="24"/>
          </w:rPr>
          <w:t>c</w:t>
        </w:r>
        <w:r w:rsidRPr="007A7714">
          <w:rPr>
            <w:rStyle w:val="Hyperlink"/>
            <w:rFonts w:ascii="Arial" w:eastAsia="Arial" w:hAnsi="Arial" w:cs="Arial"/>
            <w:b/>
            <w:sz w:val="24"/>
            <w:szCs w:val="24"/>
          </w:rPr>
          <w:t>ertification-required</w:t>
        </w:r>
      </w:hyperlink>
      <w:r w:rsidR="007F5272" w:rsidRPr="007A7714">
        <w:rPr>
          <w:rFonts w:ascii="Arial" w:eastAsia="Arial" w:hAnsi="Arial" w:cs="Arial"/>
          <w:b/>
          <w:sz w:val="24"/>
          <w:szCs w:val="24"/>
        </w:rPr>
        <w:t>.</w:t>
      </w:r>
    </w:p>
    <w:p w14:paraId="20B02D1A" w14:textId="77777777" w:rsidR="007F5272" w:rsidRDefault="007F5272" w:rsidP="007F5272">
      <w:pPr>
        <w:spacing w:after="31" w:line="253" w:lineRule="auto"/>
        <w:rPr>
          <w:rFonts w:ascii="Arial" w:eastAsia="Arial" w:hAnsi="Arial" w:cs="Arial"/>
          <w:b/>
        </w:rPr>
      </w:pPr>
    </w:p>
    <w:p w14:paraId="4A960E7E" w14:textId="5F2E2233" w:rsidR="00367F08" w:rsidRPr="007A7714" w:rsidRDefault="00495794" w:rsidP="007A7714">
      <w:pPr>
        <w:spacing w:after="240" w:line="253" w:lineRule="auto"/>
        <w:rPr>
          <w:rFonts w:ascii="Arial" w:eastAsia="Arial" w:hAnsi="Arial" w:cs="Arial"/>
          <w:bCs/>
          <w:sz w:val="24"/>
          <w:szCs w:val="24"/>
        </w:rPr>
      </w:pPr>
      <w:r w:rsidRPr="007A7714">
        <w:rPr>
          <w:rFonts w:ascii="Arial" w:eastAsia="Arial" w:hAnsi="Arial" w:cs="Arial"/>
          <w:bCs/>
          <w:sz w:val="24"/>
          <w:szCs w:val="24"/>
        </w:rPr>
        <w:t xml:space="preserve">A list of previously completed courses can be found on the Hockey Canada HCR 3.0 </w:t>
      </w:r>
      <w:proofErr w:type="spellStart"/>
      <w:r w:rsidRPr="007A7714">
        <w:rPr>
          <w:rFonts w:ascii="Arial" w:eastAsia="Arial" w:hAnsi="Arial" w:cs="Arial"/>
          <w:bCs/>
          <w:sz w:val="24"/>
          <w:szCs w:val="24"/>
        </w:rPr>
        <w:t>Spordle</w:t>
      </w:r>
      <w:proofErr w:type="spellEnd"/>
      <w:r w:rsidRPr="007A7714">
        <w:rPr>
          <w:rFonts w:ascii="Arial" w:eastAsia="Arial" w:hAnsi="Arial" w:cs="Arial"/>
          <w:bCs/>
          <w:sz w:val="24"/>
          <w:szCs w:val="24"/>
        </w:rPr>
        <w:t xml:space="preserve"> website. </w:t>
      </w:r>
      <w:hyperlink r:id="rId10" w:history="1">
        <w:r w:rsidR="00014B92" w:rsidRPr="007A7714">
          <w:rPr>
            <w:rStyle w:val="Hyperlink"/>
            <w:rFonts w:ascii="Arial" w:eastAsia="Arial" w:hAnsi="Arial" w:cs="Arial"/>
            <w:bCs/>
            <w:sz w:val="24"/>
            <w:szCs w:val="24"/>
          </w:rPr>
          <w:t>https://myaccount.spordle.com/login</w:t>
        </w:r>
      </w:hyperlink>
      <w:r w:rsidR="00014B92" w:rsidRPr="007A7714">
        <w:rPr>
          <w:rFonts w:ascii="Arial" w:eastAsia="Arial" w:hAnsi="Arial" w:cs="Arial"/>
          <w:bCs/>
          <w:sz w:val="24"/>
          <w:szCs w:val="24"/>
        </w:rPr>
        <w:t>.</w:t>
      </w:r>
      <w:r w:rsidRPr="007A7714">
        <w:rPr>
          <w:rFonts w:ascii="Arial" w:eastAsia="Arial" w:hAnsi="Arial" w:cs="Arial"/>
          <w:bCs/>
          <w:sz w:val="24"/>
          <w:szCs w:val="24"/>
        </w:rPr>
        <w:t xml:space="preserve"> If you do not have a</w:t>
      </w:r>
      <w:r w:rsidR="00367F08" w:rsidRPr="007A7714">
        <w:rPr>
          <w:rFonts w:ascii="Arial" w:eastAsia="Arial" w:hAnsi="Arial" w:cs="Arial"/>
          <w:bCs/>
          <w:sz w:val="24"/>
          <w:szCs w:val="24"/>
        </w:rPr>
        <w:t>n</w:t>
      </w:r>
      <w:r w:rsidRPr="007A7714">
        <w:rPr>
          <w:rFonts w:ascii="Arial" w:eastAsia="Arial" w:hAnsi="Arial" w:cs="Arial"/>
          <w:bCs/>
          <w:sz w:val="24"/>
          <w:szCs w:val="24"/>
        </w:rPr>
        <w:t xml:space="preserve"> HCR 3.0 (</w:t>
      </w:r>
      <w:proofErr w:type="spellStart"/>
      <w:r w:rsidRPr="007A7714">
        <w:rPr>
          <w:rFonts w:ascii="Arial" w:eastAsia="Arial" w:hAnsi="Arial" w:cs="Arial"/>
          <w:bCs/>
          <w:sz w:val="24"/>
          <w:szCs w:val="24"/>
        </w:rPr>
        <w:t>Spordle</w:t>
      </w:r>
      <w:proofErr w:type="spellEnd"/>
      <w:r w:rsidRPr="007A7714">
        <w:rPr>
          <w:rFonts w:ascii="Arial" w:eastAsia="Arial" w:hAnsi="Arial" w:cs="Arial"/>
          <w:bCs/>
          <w:sz w:val="24"/>
          <w:szCs w:val="24"/>
        </w:rPr>
        <w:t xml:space="preserve">) account, you will be required to create one before registering for coaching clinics. </w:t>
      </w:r>
    </w:p>
    <w:p w14:paraId="5F629585" w14:textId="77777777" w:rsidR="007A7714" w:rsidRDefault="007A7714" w:rsidP="007F5272">
      <w:pPr>
        <w:spacing w:after="31" w:line="253" w:lineRule="auto"/>
        <w:rPr>
          <w:rFonts w:ascii="Arial" w:eastAsia="Arial" w:hAnsi="Arial" w:cs="Arial"/>
          <w:bCs/>
        </w:rPr>
      </w:pPr>
    </w:p>
    <w:p w14:paraId="28FA1020" w14:textId="3E3C2F38" w:rsidR="00495794" w:rsidRPr="007A7714" w:rsidRDefault="00367F08" w:rsidP="007F5272">
      <w:pPr>
        <w:spacing w:after="31" w:line="253" w:lineRule="auto"/>
        <w:rPr>
          <w:rFonts w:ascii="Arial" w:eastAsia="Arial" w:hAnsi="Arial" w:cs="Arial"/>
          <w:bCs/>
          <w:sz w:val="24"/>
          <w:szCs w:val="24"/>
        </w:rPr>
      </w:pPr>
      <w:r w:rsidRPr="007A7714">
        <w:rPr>
          <w:rFonts w:ascii="Arial" w:eastAsia="Arial" w:hAnsi="Arial" w:cs="Arial"/>
          <w:bCs/>
          <w:sz w:val="24"/>
          <w:szCs w:val="24"/>
        </w:rPr>
        <w:t xml:space="preserve">*Criminal record checks are valid for a period of 3 years while there is currently no expiry on </w:t>
      </w:r>
      <w:r w:rsidR="007A7714">
        <w:rPr>
          <w:rFonts w:ascii="Arial" w:eastAsia="Arial" w:hAnsi="Arial" w:cs="Arial"/>
          <w:bCs/>
          <w:sz w:val="24"/>
          <w:szCs w:val="24"/>
        </w:rPr>
        <w:t xml:space="preserve">the majority of </w:t>
      </w:r>
      <w:r w:rsidRPr="007A7714">
        <w:rPr>
          <w:rFonts w:ascii="Arial" w:eastAsia="Arial" w:hAnsi="Arial" w:cs="Arial"/>
          <w:bCs/>
          <w:sz w:val="24"/>
          <w:szCs w:val="24"/>
        </w:rPr>
        <w:t>Hockey Canada courses.</w:t>
      </w:r>
    </w:p>
    <w:p w14:paraId="52EDF2B3" w14:textId="77777777" w:rsidR="00367F08" w:rsidRDefault="00367F08" w:rsidP="007F5272">
      <w:pPr>
        <w:spacing w:after="31" w:line="253" w:lineRule="auto"/>
        <w:rPr>
          <w:rFonts w:ascii="Arial" w:eastAsia="Arial" w:hAnsi="Arial" w:cs="Arial"/>
          <w:bCs/>
        </w:rPr>
      </w:pPr>
    </w:p>
    <w:p w14:paraId="54449C4E" w14:textId="77777777" w:rsidR="007A7714" w:rsidRDefault="007A7714" w:rsidP="007F5272">
      <w:pPr>
        <w:spacing w:after="31" w:line="253" w:lineRule="auto"/>
        <w:rPr>
          <w:rFonts w:ascii="Arial" w:eastAsia="Arial" w:hAnsi="Arial" w:cs="Arial"/>
          <w:bCs/>
        </w:rPr>
      </w:pPr>
    </w:p>
    <w:p w14:paraId="4DB7C02E" w14:textId="77777777" w:rsidR="007A7714" w:rsidRPr="00014B92" w:rsidRDefault="007A7714" w:rsidP="007F5272">
      <w:pPr>
        <w:spacing w:after="31" w:line="253" w:lineRule="auto"/>
        <w:rPr>
          <w:rFonts w:ascii="Arial" w:eastAsia="Arial" w:hAnsi="Arial" w:cs="Arial"/>
          <w:bCs/>
        </w:rPr>
      </w:pPr>
    </w:p>
    <w:p w14:paraId="20AE73AF" w14:textId="77777777" w:rsidR="00014B92" w:rsidRDefault="00014B92" w:rsidP="007F5272">
      <w:pPr>
        <w:spacing w:after="31" w:line="253" w:lineRule="auto"/>
        <w:rPr>
          <w:rFonts w:ascii="Arial" w:eastAsia="Arial" w:hAnsi="Arial" w:cs="Arial"/>
          <w:b/>
        </w:rPr>
      </w:pPr>
    </w:p>
    <w:p w14:paraId="38CBF472" w14:textId="02715468" w:rsidR="007F5272" w:rsidRPr="00400014" w:rsidRDefault="007F5272" w:rsidP="004E2F8F">
      <w:pPr>
        <w:spacing w:after="120" w:line="253" w:lineRule="auto"/>
        <w:rPr>
          <w:rFonts w:ascii="Arial" w:eastAsia="Arial" w:hAnsi="Arial" w:cs="Arial"/>
          <w:b/>
          <w:sz w:val="28"/>
          <w:szCs w:val="28"/>
          <w:u w:val="single"/>
        </w:rPr>
      </w:pPr>
      <w:r w:rsidRPr="00400014">
        <w:rPr>
          <w:rFonts w:ascii="Arial" w:eastAsia="Arial" w:hAnsi="Arial" w:cs="Arial"/>
          <w:b/>
          <w:sz w:val="28"/>
          <w:szCs w:val="28"/>
          <w:u w:val="single"/>
        </w:rPr>
        <w:t>Criminal Record Check/Vulnerable Sector Check</w:t>
      </w:r>
      <w:r w:rsidR="004E2F8F" w:rsidRPr="00400014">
        <w:rPr>
          <w:rFonts w:ascii="Arial" w:eastAsia="Arial" w:hAnsi="Arial" w:cs="Arial"/>
          <w:b/>
          <w:sz w:val="28"/>
          <w:szCs w:val="28"/>
          <w:u w:val="single"/>
        </w:rPr>
        <w:t xml:space="preserve"> </w:t>
      </w:r>
      <w:r w:rsidR="00014B92" w:rsidRPr="00400014">
        <w:rPr>
          <w:rFonts w:ascii="Arial" w:eastAsia="Arial" w:hAnsi="Arial" w:cs="Arial"/>
          <w:b/>
          <w:sz w:val="28"/>
          <w:szCs w:val="28"/>
          <w:u w:val="single"/>
        </w:rPr>
        <w:t>-</w:t>
      </w:r>
    </w:p>
    <w:p w14:paraId="57E4D929" w14:textId="512AFE11" w:rsidR="00014B92" w:rsidRDefault="00014B92" w:rsidP="00495794">
      <w:pPr>
        <w:spacing w:after="120" w:line="253" w:lineRule="auto"/>
        <w:rPr>
          <w:rFonts w:ascii="Arial" w:eastAsia="Arial" w:hAnsi="Arial" w:cs="Arial"/>
          <w:bCs/>
        </w:rPr>
      </w:pPr>
      <w:r w:rsidRPr="00014B92">
        <w:rPr>
          <w:rFonts w:ascii="Arial" w:eastAsia="Arial" w:hAnsi="Arial" w:cs="Arial"/>
          <w:bCs/>
        </w:rPr>
        <w:t>Go to the GMHA website, under FORMS – “Letter for Police Record Check &amp; Vulnerable Screening”.</w:t>
      </w:r>
      <w:r>
        <w:rPr>
          <w:rFonts w:ascii="Arial" w:eastAsia="Arial" w:hAnsi="Arial" w:cs="Arial"/>
          <w:bCs/>
        </w:rPr>
        <w:t xml:space="preserve"> Print this form and bring it to the Court House to receive a court check. Take the court check to the RCMP for a Vulnerable Sector Check. The letter you print off informs </w:t>
      </w:r>
      <w:r w:rsidR="004E2F8F">
        <w:rPr>
          <w:rFonts w:ascii="Arial" w:eastAsia="Arial" w:hAnsi="Arial" w:cs="Arial"/>
          <w:bCs/>
        </w:rPr>
        <w:t>the Court and RCMP that you are a GMHA volunteer and therefore no fee is required.</w:t>
      </w:r>
      <w:r w:rsidR="00473B02">
        <w:rPr>
          <w:rFonts w:ascii="Arial" w:eastAsia="Arial" w:hAnsi="Arial" w:cs="Arial"/>
          <w:bCs/>
        </w:rPr>
        <w:t xml:space="preserve"> Return completed checks to your divisional director.</w:t>
      </w:r>
    </w:p>
    <w:p w14:paraId="171959B3" w14:textId="19B8D621" w:rsidR="007F5272" w:rsidRPr="00495794" w:rsidRDefault="00495794" w:rsidP="007F5272">
      <w:pPr>
        <w:spacing w:after="31" w:line="253" w:lineRule="auto"/>
        <w:rPr>
          <w:rFonts w:ascii="Arial" w:eastAsia="Arial" w:hAnsi="Arial" w:cs="Arial"/>
          <w:bCs/>
        </w:rPr>
      </w:pPr>
      <w:hyperlink r:id="rId11" w:history="1">
        <w:r w:rsidRPr="005A45CF">
          <w:rPr>
            <w:rStyle w:val="Hyperlink"/>
            <w:rFonts w:ascii="Arial" w:eastAsia="Arial" w:hAnsi="Arial" w:cs="Arial"/>
            <w:bCs/>
          </w:rPr>
          <w:t>www.ganderminorhockey.ca/forms</w:t>
        </w:r>
      </w:hyperlink>
    </w:p>
    <w:p w14:paraId="328565FC" w14:textId="77777777" w:rsidR="00495794" w:rsidRDefault="00495794" w:rsidP="008A6CA1">
      <w:pPr>
        <w:spacing w:after="120" w:line="253" w:lineRule="auto"/>
        <w:rPr>
          <w:rFonts w:ascii="Arial" w:eastAsia="Arial" w:hAnsi="Arial" w:cs="Arial"/>
          <w:b/>
        </w:rPr>
      </w:pPr>
    </w:p>
    <w:p w14:paraId="37E047E0" w14:textId="77777777" w:rsidR="00495794" w:rsidRDefault="00495794" w:rsidP="007F5272">
      <w:pPr>
        <w:spacing w:after="31" w:line="253" w:lineRule="auto"/>
        <w:rPr>
          <w:rFonts w:ascii="Arial" w:eastAsia="Arial" w:hAnsi="Arial" w:cs="Arial"/>
          <w:b/>
        </w:rPr>
      </w:pPr>
    </w:p>
    <w:p w14:paraId="03F32D0B" w14:textId="43BE9BF1" w:rsidR="004E2F8F" w:rsidRPr="00400014" w:rsidRDefault="007F5272" w:rsidP="004E2F8F">
      <w:pPr>
        <w:spacing w:after="120" w:line="253" w:lineRule="auto"/>
        <w:rPr>
          <w:rFonts w:ascii="Arial" w:eastAsia="Arial" w:hAnsi="Arial" w:cs="Arial"/>
          <w:b/>
          <w:sz w:val="28"/>
          <w:szCs w:val="28"/>
          <w:u w:val="single"/>
        </w:rPr>
      </w:pPr>
      <w:r w:rsidRPr="00400014">
        <w:rPr>
          <w:rFonts w:ascii="Arial" w:eastAsia="Arial" w:hAnsi="Arial" w:cs="Arial"/>
          <w:b/>
          <w:sz w:val="28"/>
          <w:szCs w:val="28"/>
          <w:u w:val="single"/>
        </w:rPr>
        <w:t>HNL Screening</w:t>
      </w:r>
      <w:r w:rsidR="004E2F8F" w:rsidRPr="00400014">
        <w:rPr>
          <w:rFonts w:ascii="Arial" w:eastAsia="Arial" w:hAnsi="Arial" w:cs="Arial"/>
          <w:b/>
          <w:sz w:val="28"/>
          <w:szCs w:val="28"/>
          <w:u w:val="single"/>
        </w:rPr>
        <w:t xml:space="preserve"> -</w:t>
      </w:r>
    </w:p>
    <w:p w14:paraId="20BC8E95" w14:textId="34A0B26A" w:rsidR="004E2F8F" w:rsidRDefault="004E2F8F" w:rsidP="004E2F8F">
      <w:pPr>
        <w:spacing w:after="120" w:line="253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Go to the GMHA website, under FORMS – “</w:t>
      </w:r>
      <w:proofErr w:type="spellStart"/>
      <w:r>
        <w:rPr>
          <w:rFonts w:ascii="Arial" w:eastAsia="Arial" w:hAnsi="Arial" w:cs="Arial"/>
          <w:bCs/>
        </w:rPr>
        <w:t>HockeyNL</w:t>
      </w:r>
      <w:proofErr w:type="spellEnd"/>
      <w:r>
        <w:rPr>
          <w:rFonts w:ascii="Arial" w:eastAsia="Arial" w:hAnsi="Arial" w:cs="Arial"/>
          <w:bCs/>
        </w:rPr>
        <w:t xml:space="preserve"> Screening Application”. Print this form, fill in the required information and return to your </w:t>
      </w:r>
      <w:r w:rsidR="001D56D6">
        <w:rPr>
          <w:rFonts w:ascii="Arial" w:eastAsia="Arial" w:hAnsi="Arial" w:cs="Arial"/>
          <w:bCs/>
        </w:rPr>
        <w:t>divisional d</w:t>
      </w:r>
      <w:r>
        <w:rPr>
          <w:rFonts w:ascii="Arial" w:eastAsia="Arial" w:hAnsi="Arial" w:cs="Arial"/>
          <w:bCs/>
        </w:rPr>
        <w:t>irector.</w:t>
      </w:r>
    </w:p>
    <w:p w14:paraId="39B2B474" w14:textId="64EB4902" w:rsidR="008A6CA1" w:rsidRDefault="008A6CA1" w:rsidP="004E2F8F">
      <w:pPr>
        <w:spacing w:after="120" w:line="253" w:lineRule="auto"/>
        <w:rPr>
          <w:rFonts w:ascii="Arial" w:eastAsia="Arial" w:hAnsi="Arial" w:cs="Arial"/>
          <w:bCs/>
        </w:rPr>
      </w:pPr>
      <w:hyperlink r:id="rId12" w:history="1">
        <w:r w:rsidRPr="005A45CF">
          <w:rPr>
            <w:rStyle w:val="Hyperlink"/>
            <w:rFonts w:ascii="Arial" w:eastAsia="Arial" w:hAnsi="Arial" w:cs="Arial"/>
            <w:bCs/>
          </w:rPr>
          <w:t>www.ganderminorhockey.ca/forms</w:t>
        </w:r>
      </w:hyperlink>
    </w:p>
    <w:p w14:paraId="548C94DA" w14:textId="77777777" w:rsidR="008A6CA1" w:rsidRPr="004E2F8F" w:rsidRDefault="008A6CA1" w:rsidP="004E2F8F">
      <w:pPr>
        <w:spacing w:after="120" w:line="253" w:lineRule="auto"/>
        <w:rPr>
          <w:rFonts w:ascii="Arial" w:eastAsia="Arial" w:hAnsi="Arial" w:cs="Arial"/>
          <w:bCs/>
        </w:rPr>
      </w:pPr>
    </w:p>
    <w:p w14:paraId="16F12695" w14:textId="77777777" w:rsidR="007F5272" w:rsidRDefault="007F5272" w:rsidP="007F5272">
      <w:pPr>
        <w:spacing w:after="31" w:line="253" w:lineRule="auto"/>
        <w:rPr>
          <w:rFonts w:ascii="Arial" w:eastAsia="Arial" w:hAnsi="Arial" w:cs="Arial"/>
          <w:b/>
        </w:rPr>
      </w:pPr>
    </w:p>
    <w:p w14:paraId="0631E9FB" w14:textId="40F5D04C" w:rsidR="007F5272" w:rsidRPr="00400014" w:rsidRDefault="007F5272" w:rsidP="004E2F8F">
      <w:pPr>
        <w:spacing w:after="120" w:line="253" w:lineRule="auto"/>
        <w:rPr>
          <w:rFonts w:ascii="Arial" w:eastAsia="Arial" w:hAnsi="Arial" w:cs="Arial"/>
          <w:b/>
          <w:sz w:val="28"/>
          <w:szCs w:val="28"/>
          <w:u w:val="single"/>
        </w:rPr>
      </w:pPr>
      <w:r w:rsidRPr="00400014">
        <w:rPr>
          <w:rFonts w:ascii="Arial" w:eastAsia="Arial" w:hAnsi="Arial" w:cs="Arial"/>
          <w:b/>
          <w:sz w:val="28"/>
          <w:szCs w:val="28"/>
          <w:u w:val="single"/>
        </w:rPr>
        <w:t xml:space="preserve">Respect in Sport </w:t>
      </w:r>
      <w:r w:rsidR="004E2F8F" w:rsidRPr="00400014">
        <w:rPr>
          <w:rFonts w:ascii="Arial" w:eastAsia="Arial" w:hAnsi="Arial" w:cs="Arial"/>
          <w:b/>
          <w:sz w:val="28"/>
          <w:szCs w:val="28"/>
          <w:u w:val="single"/>
        </w:rPr>
        <w:t>f</w:t>
      </w:r>
      <w:r w:rsidRPr="00400014">
        <w:rPr>
          <w:rFonts w:ascii="Arial" w:eastAsia="Arial" w:hAnsi="Arial" w:cs="Arial"/>
          <w:b/>
          <w:sz w:val="28"/>
          <w:szCs w:val="28"/>
          <w:u w:val="single"/>
        </w:rPr>
        <w:t>or Activity Leaders</w:t>
      </w:r>
      <w:r w:rsidR="004E2F8F" w:rsidRPr="00400014">
        <w:rPr>
          <w:rFonts w:ascii="Arial" w:eastAsia="Arial" w:hAnsi="Arial" w:cs="Arial"/>
          <w:b/>
          <w:sz w:val="28"/>
          <w:szCs w:val="28"/>
          <w:u w:val="single"/>
        </w:rPr>
        <w:t xml:space="preserve"> -</w:t>
      </w:r>
    </w:p>
    <w:p w14:paraId="4FDAC096" w14:textId="4A0FFAAA" w:rsidR="004E2F8F" w:rsidRDefault="004E2F8F" w:rsidP="004E2F8F">
      <w:pPr>
        <w:spacing w:after="120" w:line="253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This is an online course that is required for all coaches and volunteers.</w:t>
      </w:r>
    </w:p>
    <w:p w14:paraId="2F813BE2" w14:textId="28193E17" w:rsidR="004E2F8F" w:rsidRDefault="00495794" w:rsidP="004E2F8F">
      <w:pPr>
        <w:spacing w:after="120" w:line="253" w:lineRule="auto"/>
        <w:rPr>
          <w:rFonts w:ascii="Arial" w:eastAsia="Arial" w:hAnsi="Arial" w:cs="Arial"/>
          <w:bCs/>
        </w:rPr>
      </w:pPr>
      <w:hyperlink r:id="rId13" w:history="1">
        <w:r w:rsidRPr="005A45CF">
          <w:rPr>
            <w:rStyle w:val="Hyperlink"/>
            <w:rFonts w:ascii="Arial" w:eastAsia="Arial" w:hAnsi="Arial" w:cs="Arial"/>
            <w:bCs/>
          </w:rPr>
          <w:t>https://hnl.respectgroupinc.com</w:t>
        </w:r>
      </w:hyperlink>
    </w:p>
    <w:p w14:paraId="7F93BC4F" w14:textId="77777777" w:rsidR="007F5272" w:rsidRDefault="007F5272" w:rsidP="008A6CA1">
      <w:pPr>
        <w:spacing w:after="120" w:line="253" w:lineRule="auto"/>
        <w:rPr>
          <w:rFonts w:ascii="Arial" w:eastAsia="Arial" w:hAnsi="Arial" w:cs="Arial"/>
          <w:b/>
        </w:rPr>
      </w:pPr>
    </w:p>
    <w:p w14:paraId="505EF82D" w14:textId="77777777" w:rsidR="007A7714" w:rsidRDefault="007A7714" w:rsidP="008A6CA1">
      <w:pPr>
        <w:spacing w:after="120" w:line="253" w:lineRule="auto"/>
        <w:rPr>
          <w:rFonts w:ascii="Arial" w:eastAsia="Arial" w:hAnsi="Arial" w:cs="Arial"/>
          <w:b/>
        </w:rPr>
      </w:pPr>
    </w:p>
    <w:p w14:paraId="29DF4EB4" w14:textId="19147F8C" w:rsidR="00E12E09" w:rsidRPr="00473B02" w:rsidRDefault="00E12E09" w:rsidP="00E12E09">
      <w:pPr>
        <w:spacing w:after="120" w:line="253" w:lineRule="auto"/>
        <w:jc w:val="center"/>
        <w:rPr>
          <w:rFonts w:ascii="Arial" w:eastAsia="Arial" w:hAnsi="Arial" w:cs="Arial"/>
          <w:b/>
          <w:sz w:val="32"/>
          <w:szCs w:val="32"/>
          <w:u w:val="single"/>
        </w:rPr>
      </w:pPr>
      <w:r w:rsidRPr="00473B02">
        <w:rPr>
          <w:rFonts w:ascii="Arial" w:eastAsia="Arial" w:hAnsi="Arial" w:cs="Arial"/>
          <w:b/>
          <w:sz w:val="32"/>
          <w:szCs w:val="32"/>
          <w:u w:val="single"/>
        </w:rPr>
        <w:lastRenderedPageBreak/>
        <w:t>GMHA COACHING CERTIFICATION GUIDE</w:t>
      </w:r>
    </w:p>
    <w:p w14:paraId="0E48F0C6" w14:textId="77777777" w:rsidR="00E12E09" w:rsidRDefault="00E12E09" w:rsidP="00E12E09">
      <w:pPr>
        <w:spacing w:after="120" w:line="253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65068F54" w14:textId="77777777" w:rsidR="00E12E09" w:rsidRDefault="00E12E09" w:rsidP="00E12E09">
      <w:pPr>
        <w:spacing w:after="120" w:line="253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25393F65" w14:textId="48601A57" w:rsidR="001A0A6A" w:rsidRPr="00400014" w:rsidRDefault="004E2F8F" w:rsidP="004E2F8F">
      <w:pPr>
        <w:spacing w:after="120" w:line="253" w:lineRule="auto"/>
        <w:rPr>
          <w:rFonts w:ascii="Arial" w:eastAsia="Arial" w:hAnsi="Arial" w:cs="Arial"/>
          <w:b/>
          <w:sz w:val="28"/>
          <w:szCs w:val="28"/>
          <w:u w:val="single"/>
        </w:rPr>
      </w:pPr>
      <w:r w:rsidRPr="00400014">
        <w:rPr>
          <w:rFonts w:ascii="Arial" w:eastAsia="Arial" w:hAnsi="Arial" w:cs="Arial"/>
          <w:b/>
          <w:sz w:val="28"/>
          <w:szCs w:val="28"/>
          <w:u w:val="single"/>
        </w:rPr>
        <w:t>HU Online</w:t>
      </w:r>
      <w:r w:rsidR="007F5272" w:rsidRPr="00400014">
        <w:rPr>
          <w:rFonts w:ascii="Arial" w:eastAsia="Arial" w:hAnsi="Arial" w:cs="Arial"/>
          <w:b/>
          <w:sz w:val="28"/>
          <w:szCs w:val="28"/>
          <w:u w:val="single"/>
        </w:rPr>
        <w:t xml:space="preserve"> Coach 1/Coach 2</w:t>
      </w:r>
      <w:r w:rsidRPr="00400014">
        <w:rPr>
          <w:rFonts w:ascii="Arial" w:eastAsia="Arial" w:hAnsi="Arial" w:cs="Arial"/>
          <w:b/>
          <w:sz w:val="28"/>
          <w:szCs w:val="28"/>
          <w:u w:val="single"/>
        </w:rPr>
        <w:t xml:space="preserve"> -</w:t>
      </w:r>
    </w:p>
    <w:p w14:paraId="47459A14" w14:textId="77777777" w:rsidR="00367F08" w:rsidRDefault="004E2F8F" w:rsidP="00495794">
      <w:pPr>
        <w:spacing w:after="120" w:line="253" w:lineRule="auto"/>
        <w:rPr>
          <w:rFonts w:ascii="Arial" w:eastAsia="Arial" w:hAnsi="Arial" w:cs="Arial"/>
          <w:bCs/>
        </w:rPr>
      </w:pPr>
      <w:r w:rsidRPr="00495794">
        <w:rPr>
          <w:rFonts w:ascii="Arial" w:eastAsia="Arial" w:hAnsi="Arial" w:cs="Arial"/>
          <w:bCs/>
        </w:rPr>
        <w:t xml:space="preserve">This is a </w:t>
      </w:r>
      <w:r w:rsidR="00495794" w:rsidRPr="00495794">
        <w:rPr>
          <w:rFonts w:ascii="Arial" w:eastAsia="Arial" w:hAnsi="Arial" w:cs="Arial"/>
          <w:bCs/>
        </w:rPr>
        <w:t xml:space="preserve">hockey Canada online self paced course. </w:t>
      </w:r>
    </w:p>
    <w:p w14:paraId="7BE3CCE5" w14:textId="1DBDF399" w:rsidR="007F5272" w:rsidRDefault="00367F08" w:rsidP="00495794">
      <w:pPr>
        <w:spacing w:after="120" w:line="253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*This course is </w:t>
      </w:r>
      <w:r w:rsidR="00495794" w:rsidRPr="00495794">
        <w:rPr>
          <w:rFonts w:ascii="Arial" w:eastAsia="Arial" w:hAnsi="Arial" w:cs="Arial"/>
          <w:bCs/>
        </w:rPr>
        <w:t>a prerequisite for Coach 1 and Coach 2</w:t>
      </w:r>
      <w:r w:rsidR="00495794">
        <w:rPr>
          <w:rFonts w:ascii="Arial" w:eastAsia="Arial" w:hAnsi="Arial" w:cs="Arial"/>
          <w:bCs/>
        </w:rPr>
        <w:t>.</w:t>
      </w:r>
    </w:p>
    <w:p w14:paraId="0F14164E" w14:textId="4D785C7F" w:rsidR="00495794" w:rsidRDefault="00093B40" w:rsidP="007F5272">
      <w:pPr>
        <w:spacing w:after="31" w:line="253" w:lineRule="auto"/>
        <w:rPr>
          <w:rFonts w:ascii="Arial" w:eastAsia="Arial" w:hAnsi="Arial" w:cs="Arial"/>
          <w:bCs/>
        </w:rPr>
      </w:pPr>
      <w:hyperlink r:id="rId14" w:history="1">
        <w:r w:rsidRPr="005A45CF">
          <w:rPr>
            <w:rStyle w:val="Hyperlink"/>
            <w:rFonts w:ascii="Arial" w:eastAsia="Arial" w:hAnsi="Arial" w:cs="Arial"/>
            <w:bCs/>
          </w:rPr>
          <w:t>https://register.hockeycanada.ca/clinics</w:t>
        </w:r>
      </w:hyperlink>
    </w:p>
    <w:p w14:paraId="2994C111" w14:textId="77777777" w:rsidR="00093B40" w:rsidRPr="00495794" w:rsidRDefault="00093B40" w:rsidP="007A7714">
      <w:pPr>
        <w:spacing w:after="120" w:line="253" w:lineRule="auto"/>
        <w:rPr>
          <w:rFonts w:ascii="Arial" w:eastAsia="Arial" w:hAnsi="Arial" w:cs="Arial"/>
          <w:bCs/>
        </w:rPr>
      </w:pPr>
    </w:p>
    <w:p w14:paraId="130927FB" w14:textId="77777777" w:rsidR="008A6CA1" w:rsidRDefault="008A6CA1" w:rsidP="004E2F8F">
      <w:pPr>
        <w:spacing w:after="120" w:line="253" w:lineRule="auto"/>
        <w:rPr>
          <w:rFonts w:ascii="Arial" w:eastAsia="Arial" w:hAnsi="Arial" w:cs="Arial"/>
          <w:b/>
          <w:sz w:val="24"/>
          <w:szCs w:val="24"/>
        </w:rPr>
      </w:pPr>
    </w:p>
    <w:p w14:paraId="642FF773" w14:textId="3EBDD109" w:rsidR="00093B40" w:rsidRPr="00400014" w:rsidRDefault="007F5272" w:rsidP="004E2F8F">
      <w:pPr>
        <w:spacing w:after="120" w:line="253" w:lineRule="auto"/>
        <w:rPr>
          <w:rFonts w:ascii="Arial" w:eastAsia="Arial" w:hAnsi="Arial" w:cs="Arial"/>
          <w:b/>
          <w:sz w:val="28"/>
          <w:szCs w:val="28"/>
          <w:u w:val="single"/>
        </w:rPr>
      </w:pPr>
      <w:r w:rsidRPr="00400014">
        <w:rPr>
          <w:rFonts w:ascii="Arial" w:eastAsia="Arial" w:hAnsi="Arial" w:cs="Arial"/>
          <w:b/>
          <w:sz w:val="28"/>
          <w:szCs w:val="28"/>
          <w:u w:val="single"/>
        </w:rPr>
        <w:t>Coach 1</w:t>
      </w:r>
      <w:r w:rsidR="00093B40" w:rsidRPr="00400014">
        <w:rPr>
          <w:rFonts w:ascii="Arial" w:eastAsia="Arial" w:hAnsi="Arial" w:cs="Arial"/>
          <w:b/>
          <w:sz w:val="28"/>
          <w:szCs w:val="28"/>
          <w:u w:val="single"/>
        </w:rPr>
        <w:t xml:space="preserve"> -</w:t>
      </w:r>
    </w:p>
    <w:p w14:paraId="0566555D" w14:textId="0C0F7F75" w:rsidR="00093B40" w:rsidRDefault="00093B40" w:rsidP="004E2F8F">
      <w:pPr>
        <w:spacing w:after="120" w:line="253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Required for all coaches in U7 &amp; U9</w:t>
      </w:r>
      <w:r w:rsidR="008A6CA1">
        <w:rPr>
          <w:rFonts w:ascii="Arial" w:eastAsia="Arial" w:hAnsi="Arial" w:cs="Arial"/>
          <w:bCs/>
        </w:rPr>
        <w:t>. Can take place in person or via Zoom.</w:t>
      </w:r>
      <w:r w:rsidR="00E12E09">
        <w:rPr>
          <w:rFonts w:ascii="Arial" w:eastAsia="Arial" w:hAnsi="Arial" w:cs="Arial"/>
          <w:bCs/>
        </w:rPr>
        <w:t xml:space="preserve"> Dates are limited.</w:t>
      </w:r>
      <w:r w:rsidR="008A6CA1">
        <w:rPr>
          <w:rFonts w:ascii="Arial" w:eastAsia="Arial" w:hAnsi="Arial" w:cs="Arial"/>
          <w:bCs/>
        </w:rPr>
        <w:t xml:space="preserve"> </w:t>
      </w:r>
    </w:p>
    <w:p w14:paraId="2EAA6D6A" w14:textId="77777777" w:rsidR="00093B40" w:rsidRDefault="00093B40" w:rsidP="008A6CA1">
      <w:pPr>
        <w:spacing w:after="120" w:line="253" w:lineRule="auto"/>
        <w:rPr>
          <w:rFonts w:ascii="Arial" w:eastAsia="Arial" w:hAnsi="Arial" w:cs="Arial"/>
          <w:bCs/>
        </w:rPr>
      </w:pPr>
      <w:hyperlink r:id="rId15" w:history="1">
        <w:r w:rsidRPr="005A45CF">
          <w:rPr>
            <w:rStyle w:val="Hyperlink"/>
            <w:rFonts w:ascii="Arial" w:eastAsia="Arial" w:hAnsi="Arial" w:cs="Arial"/>
            <w:bCs/>
          </w:rPr>
          <w:t>https://register.hockeycanada.ca/clinics</w:t>
        </w:r>
      </w:hyperlink>
    </w:p>
    <w:p w14:paraId="5A2C70DA" w14:textId="77777777" w:rsidR="00093B40" w:rsidRPr="004E2F8F" w:rsidRDefault="00093B40" w:rsidP="004E2F8F">
      <w:pPr>
        <w:spacing w:after="120" w:line="253" w:lineRule="auto"/>
        <w:rPr>
          <w:rFonts w:ascii="Arial" w:eastAsia="Arial" w:hAnsi="Arial" w:cs="Arial"/>
          <w:b/>
          <w:sz w:val="24"/>
          <w:szCs w:val="24"/>
        </w:rPr>
      </w:pPr>
    </w:p>
    <w:p w14:paraId="250DDE28" w14:textId="77777777" w:rsidR="007F5272" w:rsidRDefault="007F5272" w:rsidP="007F5272">
      <w:pPr>
        <w:spacing w:after="31" w:line="253" w:lineRule="auto"/>
        <w:rPr>
          <w:rFonts w:ascii="Arial" w:eastAsia="Arial" w:hAnsi="Arial" w:cs="Arial"/>
          <w:b/>
        </w:rPr>
      </w:pPr>
    </w:p>
    <w:p w14:paraId="31712F58" w14:textId="5FBC07D3" w:rsidR="007F5272" w:rsidRPr="00400014" w:rsidRDefault="007F5272" w:rsidP="004E2F8F">
      <w:pPr>
        <w:spacing w:after="120" w:line="253" w:lineRule="auto"/>
        <w:rPr>
          <w:rFonts w:ascii="Arial" w:eastAsia="Arial" w:hAnsi="Arial" w:cs="Arial"/>
          <w:b/>
          <w:sz w:val="28"/>
          <w:szCs w:val="28"/>
          <w:u w:val="single"/>
        </w:rPr>
      </w:pPr>
      <w:r w:rsidRPr="00400014">
        <w:rPr>
          <w:rFonts w:ascii="Arial" w:eastAsia="Arial" w:hAnsi="Arial" w:cs="Arial"/>
          <w:b/>
          <w:sz w:val="28"/>
          <w:szCs w:val="28"/>
          <w:u w:val="single"/>
        </w:rPr>
        <w:t>Coach 2</w:t>
      </w:r>
      <w:r w:rsidR="00093B40" w:rsidRPr="00400014">
        <w:rPr>
          <w:rFonts w:ascii="Arial" w:eastAsia="Arial" w:hAnsi="Arial" w:cs="Arial"/>
          <w:b/>
          <w:sz w:val="28"/>
          <w:szCs w:val="28"/>
          <w:u w:val="single"/>
        </w:rPr>
        <w:t xml:space="preserve"> -</w:t>
      </w:r>
    </w:p>
    <w:p w14:paraId="51BC438F" w14:textId="75C47027" w:rsidR="00093B40" w:rsidRDefault="008A6CA1" w:rsidP="004E2F8F">
      <w:pPr>
        <w:spacing w:after="120" w:line="253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Required for all coaches in U11 and above. Can take place in person or via Zoom.</w:t>
      </w:r>
      <w:r w:rsidR="00E12E09">
        <w:rPr>
          <w:rFonts w:ascii="Arial" w:eastAsia="Arial" w:hAnsi="Arial" w:cs="Arial"/>
          <w:bCs/>
        </w:rPr>
        <w:t xml:space="preserve"> Dates are limited.</w:t>
      </w:r>
    </w:p>
    <w:p w14:paraId="5B05AB04" w14:textId="3F1D0F27" w:rsidR="008A6CA1" w:rsidRDefault="008A6CA1" w:rsidP="004E2F8F">
      <w:pPr>
        <w:spacing w:after="120" w:line="253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*Coach 1 is not a prerequisite for Coach 2.</w:t>
      </w:r>
    </w:p>
    <w:p w14:paraId="30EA7C2C" w14:textId="77777777" w:rsidR="00093B40" w:rsidRDefault="00093B40" w:rsidP="008A6CA1">
      <w:pPr>
        <w:spacing w:after="120" w:line="253" w:lineRule="auto"/>
        <w:rPr>
          <w:rFonts w:ascii="Arial" w:eastAsia="Arial" w:hAnsi="Arial" w:cs="Arial"/>
          <w:bCs/>
        </w:rPr>
      </w:pPr>
      <w:hyperlink r:id="rId16" w:history="1">
        <w:r w:rsidRPr="005A45CF">
          <w:rPr>
            <w:rStyle w:val="Hyperlink"/>
            <w:rFonts w:ascii="Arial" w:eastAsia="Arial" w:hAnsi="Arial" w:cs="Arial"/>
            <w:bCs/>
          </w:rPr>
          <w:t>https://register.hockeycanada.ca/clinics</w:t>
        </w:r>
      </w:hyperlink>
    </w:p>
    <w:p w14:paraId="2D994E10" w14:textId="689DF1F0" w:rsidR="00093B40" w:rsidRDefault="00093B40" w:rsidP="004E2F8F">
      <w:pPr>
        <w:spacing w:after="120" w:line="253" w:lineRule="auto"/>
        <w:rPr>
          <w:rFonts w:ascii="Arial" w:eastAsia="Arial" w:hAnsi="Arial" w:cs="Arial"/>
          <w:b/>
          <w:sz w:val="24"/>
          <w:szCs w:val="24"/>
        </w:rPr>
      </w:pPr>
    </w:p>
    <w:p w14:paraId="74A44982" w14:textId="77777777" w:rsidR="007F5272" w:rsidRDefault="007F5272" w:rsidP="007F5272">
      <w:pPr>
        <w:spacing w:after="31" w:line="253" w:lineRule="auto"/>
        <w:rPr>
          <w:rFonts w:ascii="Arial" w:eastAsia="Arial" w:hAnsi="Arial" w:cs="Arial"/>
          <w:b/>
        </w:rPr>
      </w:pPr>
    </w:p>
    <w:p w14:paraId="2041CD8D" w14:textId="1E0371EE" w:rsidR="001A0A6A" w:rsidRPr="00400014" w:rsidRDefault="007F5272" w:rsidP="004E2F8F">
      <w:pPr>
        <w:spacing w:after="120" w:line="253" w:lineRule="auto"/>
        <w:rPr>
          <w:rFonts w:ascii="Arial" w:eastAsia="Arial" w:hAnsi="Arial" w:cs="Arial"/>
          <w:b/>
          <w:sz w:val="28"/>
          <w:szCs w:val="28"/>
          <w:u w:val="single"/>
        </w:rPr>
      </w:pPr>
      <w:r w:rsidRPr="00400014">
        <w:rPr>
          <w:rFonts w:ascii="Arial" w:eastAsia="Arial" w:hAnsi="Arial" w:cs="Arial"/>
          <w:b/>
          <w:sz w:val="28"/>
          <w:szCs w:val="28"/>
          <w:u w:val="single"/>
        </w:rPr>
        <w:t>NCCP Development 1</w:t>
      </w:r>
      <w:r w:rsidR="00367F08" w:rsidRPr="00400014">
        <w:rPr>
          <w:rFonts w:ascii="Arial" w:eastAsia="Arial" w:hAnsi="Arial" w:cs="Arial"/>
          <w:b/>
          <w:sz w:val="28"/>
          <w:szCs w:val="28"/>
          <w:u w:val="single"/>
        </w:rPr>
        <w:t xml:space="preserve"> (D1)</w:t>
      </w:r>
      <w:r w:rsidR="00E12E09" w:rsidRPr="00400014">
        <w:rPr>
          <w:rFonts w:ascii="Arial" w:eastAsia="Arial" w:hAnsi="Arial" w:cs="Arial"/>
          <w:b/>
          <w:sz w:val="28"/>
          <w:szCs w:val="28"/>
          <w:u w:val="single"/>
        </w:rPr>
        <w:t xml:space="preserve"> -</w:t>
      </w:r>
    </w:p>
    <w:p w14:paraId="5B2D786B" w14:textId="375DD072" w:rsidR="007F5272" w:rsidRPr="008A6CA1" w:rsidRDefault="00E12E09" w:rsidP="00E12E09">
      <w:pPr>
        <w:spacing w:after="120" w:line="253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Required for Head Coach of U13 and higher. </w:t>
      </w:r>
    </w:p>
    <w:p w14:paraId="5310021E" w14:textId="77777777" w:rsidR="00E12E09" w:rsidRDefault="00E12E09" w:rsidP="00E12E09">
      <w:pPr>
        <w:spacing w:after="120" w:line="253" w:lineRule="auto"/>
        <w:rPr>
          <w:rFonts w:ascii="Arial" w:eastAsia="Arial" w:hAnsi="Arial" w:cs="Arial"/>
          <w:bCs/>
        </w:rPr>
      </w:pPr>
      <w:hyperlink r:id="rId17" w:history="1">
        <w:r w:rsidRPr="005A45CF">
          <w:rPr>
            <w:rStyle w:val="Hyperlink"/>
            <w:rFonts w:ascii="Arial" w:eastAsia="Arial" w:hAnsi="Arial" w:cs="Arial"/>
            <w:bCs/>
          </w:rPr>
          <w:t>https://register.hockeycanada.ca/clinics</w:t>
        </w:r>
      </w:hyperlink>
    </w:p>
    <w:p w14:paraId="407D2478" w14:textId="77777777" w:rsidR="008A6CA1" w:rsidRDefault="008A6CA1" w:rsidP="007F5272">
      <w:pPr>
        <w:spacing w:after="31" w:line="253" w:lineRule="auto"/>
        <w:rPr>
          <w:rFonts w:ascii="Arial" w:eastAsia="Arial" w:hAnsi="Arial" w:cs="Arial"/>
          <w:b/>
        </w:rPr>
      </w:pPr>
    </w:p>
    <w:p w14:paraId="25DD4993" w14:textId="77777777" w:rsidR="008A6CA1" w:rsidRDefault="008A6CA1" w:rsidP="007F5272">
      <w:pPr>
        <w:spacing w:after="31" w:line="253" w:lineRule="auto"/>
        <w:rPr>
          <w:rFonts w:ascii="Arial" w:eastAsia="Arial" w:hAnsi="Arial" w:cs="Arial"/>
          <w:b/>
        </w:rPr>
      </w:pPr>
    </w:p>
    <w:p w14:paraId="72A7D9CE" w14:textId="48179D40" w:rsidR="007F5272" w:rsidRPr="00400014" w:rsidRDefault="004E2F8F" w:rsidP="004E2F8F">
      <w:pPr>
        <w:spacing w:after="120" w:line="253" w:lineRule="auto"/>
        <w:rPr>
          <w:rFonts w:ascii="Arial" w:eastAsia="Arial" w:hAnsi="Arial" w:cs="Arial"/>
          <w:b/>
          <w:sz w:val="28"/>
          <w:szCs w:val="28"/>
          <w:u w:val="single"/>
        </w:rPr>
      </w:pPr>
      <w:r w:rsidRPr="00400014">
        <w:rPr>
          <w:rFonts w:ascii="Arial" w:eastAsia="Arial" w:hAnsi="Arial" w:cs="Arial"/>
          <w:b/>
          <w:sz w:val="28"/>
          <w:szCs w:val="28"/>
          <w:u w:val="single"/>
        </w:rPr>
        <w:t>HU</w:t>
      </w:r>
      <w:r w:rsidR="007F5272" w:rsidRPr="00400014">
        <w:rPr>
          <w:rFonts w:ascii="Arial" w:eastAsia="Arial" w:hAnsi="Arial" w:cs="Arial"/>
          <w:b/>
          <w:sz w:val="28"/>
          <w:szCs w:val="28"/>
          <w:u w:val="single"/>
        </w:rPr>
        <w:t xml:space="preserve"> Online Safety</w:t>
      </w:r>
      <w:r w:rsidR="00E12E09" w:rsidRPr="00400014">
        <w:rPr>
          <w:rFonts w:ascii="Arial" w:eastAsia="Arial" w:hAnsi="Arial" w:cs="Arial"/>
          <w:b/>
          <w:sz w:val="28"/>
          <w:szCs w:val="28"/>
          <w:u w:val="single"/>
        </w:rPr>
        <w:t xml:space="preserve"> -</w:t>
      </w:r>
    </w:p>
    <w:p w14:paraId="4E8246A6" w14:textId="06CCCC5B" w:rsidR="008A6CA1" w:rsidRDefault="008A6CA1" w:rsidP="008A6CA1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This is the Safety/Trainer Course</w:t>
      </w:r>
      <w:r>
        <w:rPr>
          <w:rFonts w:ascii="Arial" w:hAnsi="Arial" w:cs="Arial"/>
        </w:rPr>
        <w:t xml:space="preserve"> – a Hockey Canada Online self paced course. </w:t>
      </w:r>
      <w:r>
        <w:rPr>
          <w:rFonts w:ascii="Arial" w:hAnsi="Arial" w:cs="Arial"/>
        </w:rPr>
        <w:t xml:space="preserve">Each team is required to have at least one coach </w:t>
      </w:r>
      <w:r w:rsidR="001D56D6">
        <w:rPr>
          <w:rFonts w:ascii="Arial" w:hAnsi="Arial" w:cs="Arial"/>
        </w:rPr>
        <w:t>certified</w:t>
      </w:r>
      <w:r>
        <w:rPr>
          <w:rFonts w:ascii="Arial" w:hAnsi="Arial" w:cs="Arial"/>
        </w:rPr>
        <w:t>.</w:t>
      </w:r>
    </w:p>
    <w:p w14:paraId="796793D9" w14:textId="43EF4DA3" w:rsidR="008A6CA1" w:rsidRDefault="008A6CA1" w:rsidP="008A6CA1">
      <w:pPr>
        <w:shd w:val="clear" w:color="auto" w:fill="FFFFFF"/>
        <w:rPr>
          <w:rFonts w:ascii="Arial" w:hAnsi="Arial" w:cs="Arial"/>
        </w:rPr>
      </w:pPr>
      <w:hyperlink r:id="rId18" w:tgtFrame="_blank" w:history="1">
        <w:r>
          <w:rPr>
            <w:rStyle w:val="Hyperlink"/>
            <w:rFonts w:ascii="Arial" w:hAnsi="Arial" w:cs="Arial"/>
            <w:color w:val="1155CC"/>
          </w:rPr>
          <w:t>https://register.hockeycanada.ca/clinics</w:t>
        </w:r>
      </w:hyperlink>
    </w:p>
    <w:p w14:paraId="6B1EC446" w14:textId="77777777" w:rsidR="008A6CA1" w:rsidRDefault="008A6CA1" w:rsidP="004E2F8F">
      <w:pPr>
        <w:spacing w:after="120" w:line="253" w:lineRule="auto"/>
        <w:rPr>
          <w:rFonts w:ascii="Arial" w:eastAsia="Arial" w:hAnsi="Arial" w:cs="Arial"/>
          <w:bCs/>
        </w:rPr>
      </w:pPr>
    </w:p>
    <w:p w14:paraId="1C09943F" w14:textId="77777777" w:rsidR="008A6CA1" w:rsidRPr="008A6CA1" w:rsidRDefault="008A6CA1" w:rsidP="00367F08">
      <w:pPr>
        <w:spacing w:after="32" w:line="253" w:lineRule="auto"/>
        <w:rPr>
          <w:rFonts w:ascii="Arial" w:eastAsia="Arial" w:hAnsi="Arial" w:cs="Arial"/>
          <w:bCs/>
        </w:rPr>
      </w:pPr>
    </w:p>
    <w:p w14:paraId="27193A43" w14:textId="4CF8707F" w:rsidR="007F5272" w:rsidRPr="00400014" w:rsidRDefault="007F5272" w:rsidP="004E2F8F">
      <w:pPr>
        <w:spacing w:after="120" w:line="253" w:lineRule="auto"/>
        <w:rPr>
          <w:rFonts w:ascii="Arial" w:eastAsia="Arial" w:hAnsi="Arial" w:cs="Arial"/>
          <w:b/>
          <w:sz w:val="28"/>
          <w:szCs w:val="28"/>
          <w:u w:val="single"/>
        </w:rPr>
      </w:pPr>
      <w:r w:rsidRPr="00400014">
        <w:rPr>
          <w:rFonts w:ascii="Arial" w:eastAsia="Arial" w:hAnsi="Arial" w:cs="Arial"/>
          <w:b/>
          <w:sz w:val="28"/>
          <w:szCs w:val="28"/>
          <w:u w:val="single"/>
        </w:rPr>
        <w:t>Goaltending 1</w:t>
      </w:r>
      <w:r w:rsidR="00E12E09" w:rsidRPr="00400014">
        <w:rPr>
          <w:rFonts w:ascii="Arial" w:eastAsia="Arial" w:hAnsi="Arial" w:cs="Arial"/>
          <w:b/>
          <w:sz w:val="28"/>
          <w:szCs w:val="28"/>
          <w:u w:val="single"/>
        </w:rPr>
        <w:t xml:space="preserve"> -</w:t>
      </w:r>
    </w:p>
    <w:p w14:paraId="4420E591" w14:textId="49996593" w:rsidR="008A6CA1" w:rsidRDefault="008A6CA1" w:rsidP="008A6CA1">
      <w:pPr>
        <w:spacing w:after="120" w:line="253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This course is required for any goaltender coaches</w:t>
      </w:r>
      <w:r w:rsidR="00E12E09">
        <w:rPr>
          <w:rFonts w:ascii="Arial" w:eastAsia="Arial" w:hAnsi="Arial" w:cs="Arial"/>
          <w:bCs/>
        </w:rPr>
        <w:t>.</w:t>
      </w:r>
    </w:p>
    <w:p w14:paraId="7AFBA8E8" w14:textId="4330D9D0" w:rsidR="008A6CA1" w:rsidRPr="008A6CA1" w:rsidRDefault="008A6CA1" w:rsidP="008A6CA1">
      <w:pPr>
        <w:spacing w:after="31" w:line="253" w:lineRule="auto"/>
        <w:rPr>
          <w:rFonts w:ascii="Arial" w:eastAsia="Arial" w:hAnsi="Arial" w:cs="Arial"/>
          <w:bCs/>
        </w:rPr>
      </w:pPr>
      <w:hyperlink r:id="rId19" w:tgtFrame="_blank" w:history="1">
        <w:r>
          <w:rPr>
            <w:rStyle w:val="Hyperlink"/>
            <w:rFonts w:ascii="Arial" w:hAnsi="Arial" w:cs="Arial"/>
            <w:color w:val="1155CC"/>
          </w:rPr>
          <w:t>https://register.hockeycanada.ca/clinics</w:t>
        </w:r>
      </w:hyperlink>
    </w:p>
    <w:p w14:paraId="444CD6A1" w14:textId="77777777" w:rsidR="008A6CA1" w:rsidRPr="008A6CA1" w:rsidRDefault="008A6CA1" w:rsidP="00367F08">
      <w:pPr>
        <w:spacing w:after="120" w:line="253" w:lineRule="auto"/>
        <w:rPr>
          <w:rFonts w:ascii="Arial" w:eastAsia="Arial" w:hAnsi="Arial" w:cs="Arial"/>
          <w:bCs/>
        </w:rPr>
      </w:pPr>
    </w:p>
    <w:p w14:paraId="1AE177CE" w14:textId="77777777" w:rsidR="001D56D6" w:rsidRDefault="001D56D6" w:rsidP="00E12E09">
      <w:pPr>
        <w:spacing w:after="120" w:line="253" w:lineRule="auto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14:paraId="19013A12" w14:textId="79C87946" w:rsidR="00E12E09" w:rsidRPr="00473B02" w:rsidRDefault="00E12E09" w:rsidP="00E12E09">
      <w:pPr>
        <w:spacing w:after="120" w:line="253" w:lineRule="auto"/>
        <w:jc w:val="center"/>
        <w:rPr>
          <w:rFonts w:ascii="Arial" w:eastAsia="Arial" w:hAnsi="Arial" w:cs="Arial"/>
          <w:b/>
          <w:sz w:val="32"/>
          <w:szCs w:val="32"/>
          <w:u w:val="single"/>
        </w:rPr>
      </w:pPr>
      <w:r w:rsidRPr="00473B02">
        <w:rPr>
          <w:rFonts w:ascii="Arial" w:eastAsia="Arial" w:hAnsi="Arial" w:cs="Arial"/>
          <w:b/>
          <w:sz w:val="32"/>
          <w:szCs w:val="32"/>
          <w:u w:val="single"/>
        </w:rPr>
        <w:lastRenderedPageBreak/>
        <w:t>GMHA COACHING CERTIFICATION GUIDE</w:t>
      </w:r>
    </w:p>
    <w:p w14:paraId="0BFE5CFA" w14:textId="77777777" w:rsidR="00E12E09" w:rsidRDefault="00E12E09" w:rsidP="00E12E09">
      <w:pPr>
        <w:spacing w:after="120" w:line="253" w:lineRule="auto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14:paraId="450D8BDA" w14:textId="77777777" w:rsidR="00E12E09" w:rsidRPr="00E12E09" w:rsidRDefault="00E12E09" w:rsidP="00E12E09">
      <w:pPr>
        <w:spacing w:after="120" w:line="253" w:lineRule="auto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14:paraId="308C49A9" w14:textId="47B58021" w:rsidR="007F5272" w:rsidRPr="00400014" w:rsidRDefault="007F5272" w:rsidP="004E2F8F">
      <w:pPr>
        <w:spacing w:after="120" w:line="253" w:lineRule="auto"/>
        <w:rPr>
          <w:rFonts w:ascii="Arial" w:eastAsia="Arial" w:hAnsi="Arial" w:cs="Arial"/>
          <w:b/>
          <w:sz w:val="28"/>
          <w:szCs w:val="28"/>
          <w:u w:val="single"/>
        </w:rPr>
      </w:pPr>
      <w:r w:rsidRPr="00400014">
        <w:rPr>
          <w:rFonts w:ascii="Arial" w:eastAsia="Arial" w:hAnsi="Arial" w:cs="Arial"/>
          <w:b/>
          <w:sz w:val="28"/>
          <w:szCs w:val="28"/>
          <w:u w:val="single"/>
        </w:rPr>
        <w:t>HU Online Checking</w:t>
      </w:r>
      <w:r w:rsidR="00E12E09" w:rsidRPr="00400014">
        <w:rPr>
          <w:rFonts w:ascii="Arial" w:eastAsia="Arial" w:hAnsi="Arial" w:cs="Arial"/>
          <w:b/>
          <w:sz w:val="28"/>
          <w:szCs w:val="28"/>
          <w:u w:val="single"/>
        </w:rPr>
        <w:t xml:space="preserve"> -</w:t>
      </w:r>
    </w:p>
    <w:p w14:paraId="6C166492" w14:textId="6AFA10E9" w:rsidR="007F5272" w:rsidRDefault="00E12E09" w:rsidP="007F5272">
      <w:pPr>
        <w:spacing w:after="31" w:line="253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This is a Hockey Canada online self paced course.</w:t>
      </w:r>
    </w:p>
    <w:p w14:paraId="51109E40" w14:textId="1667A80B" w:rsidR="00E12E09" w:rsidRDefault="00E12E09" w:rsidP="00E12E09">
      <w:pPr>
        <w:spacing w:after="120" w:line="253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Required in divisions with checking.</w:t>
      </w:r>
    </w:p>
    <w:p w14:paraId="4135C6F2" w14:textId="77777777" w:rsidR="00E12E09" w:rsidRDefault="00E12E09" w:rsidP="00E12E09">
      <w:pPr>
        <w:spacing w:after="120" w:line="253" w:lineRule="auto"/>
        <w:rPr>
          <w:rFonts w:ascii="Arial" w:eastAsia="Arial" w:hAnsi="Arial" w:cs="Arial"/>
          <w:bCs/>
        </w:rPr>
      </w:pPr>
      <w:hyperlink r:id="rId20" w:history="1">
        <w:r w:rsidRPr="005A45CF">
          <w:rPr>
            <w:rStyle w:val="Hyperlink"/>
            <w:rFonts w:ascii="Arial" w:eastAsia="Arial" w:hAnsi="Arial" w:cs="Arial"/>
            <w:bCs/>
          </w:rPr>
          <w:t>https://register.hockeycanada.ca/clinics</w:t>
        </w:r>
      </w:hyperlink>
    </w:p>
    <w:p w14:paraId="0815A3B3" w14:textId="77777777" w:rsidR="00E12E09" w:rsidRPr="00E12E09" w:rsidRDefault="00E12E09" w:rsidP="007F5272">
      <w:pPr>
        <w:spacing w:after="31" w:line="253" w:lineRule="auto"/>
        <w:rPr>
          <w:rFonts w:ascii="Arial" w:eastAsia="Arial" w:hAnsi="Arial" w:cs="Arial"/>
          <w:bCs/>
        </w:rPr>
      </w:pPr>
    </w:p>
    <w:p w14:paraId="21B0A9F7" w14:textId="7140B714" w:rsidR="007F5272" w:rsidRDefault="007F5272" w:rsidP="004E2F8F">
      <w:pPr>
        <w:spacing w:after="120" w:line="253" w:lineRule="auto"/>
        <w:rPr>
          <w:rFonts w:ascii="Arial" w:eastAsia="Arial" w:hAnsi="Arial" w:cs="Arial"/>
          <w:b/>
        </w:rPr>
      </w:pPr>
    </w:p>
    <w:p w14:paraId="0BF81C3D" w14:textId="77777777" w:rsidR="00E12E09" w:rsidRPr="007A7714" w:rsidRDefault="00E12E09" w:rsidP="004E2F8F">
      <w:pPr>
        <w:spacing w:after="120" w:line="253" w:lineRule="auto"/>
        <w:rPr>
          <w:rFonts w:ascii="Arial" w:eastAsia="Arial" w:hAnsi="Arial" w:cs="Arial"/>
          <w:b/>
          <w:sz w:val="28"/>
          <w:szCs w:val="28"/>
        </w:rPr>
      </w:pPr>
    </w:p>
    <w:p w14:paraId="13BB43CE" w14:textId="77777777" w:rsidR="007F5272" w:rsidRDefault="007F5272">
      <w:pPr>
        <w:spacing w:after="0"/>
      </w:pPr>
    </w:p>
    <w:p w14:paraId="2AE1048F" w14:textId="77777777" w:rsidR="00E12E09" w:rsidRDefault="00E12E09">
      <w:pPr>
        <w:spacing w:after="0"/>
      </w:pPr>
    </w:p>
    <w:p w14:paraId="54364124" w14:textId="77777777" w:rsidR="00E12E09" w:rsidRDefault="00E12E09">
      <w:pPr>
        <w:spacing w:after="0"/>
      </w:pPr>
    </w:p>
    <w:p w14:paraId="723A991A" w14:textId="0DC49F9B" w:rsidR="00093B40" w:rsidRDefault="00093B40" w:rsidP="00093B40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* When registering for Hockey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Canada Clinics, be sure that the </w:t>
      </w:r>
      <w:r>
        <w:rPr>
          <w:rFonts w:ascii="Arial" w:hAnsi="Arial" w:cs="Arial"/>
        </w:rPr>
        <w:t>drop-down</w:t>
      </w:r>
      <w:r>
        <w:rPr>
          <w:rFonts w:ascii="Arial" w:hAnsi="Arial" w:cs="Arial"/>
        </w:rPr>
        <w:t xml:space="preserve"> bar near the top of the page indicates Hockey Newfoundland and Labrador. This ensures that you are looking at clinics for the correct province. </w:t>
      </w:r>
      <w:r>
        <w:rPr>
          <w:rFonts w:ascii="Arial" w:hAnsi="Arial" w:cs="Arial"/>
        </w:rPr>
        <w:t xml:space="preserve">Once HNL is selected, select the appropriate course below. </w:t>
      </w:r>
    </w:p>
    <w:p w14:paraId="6BBE5DCD" w14:textId="7C592886" w:rsidR="00093B40" w:rsidRDefault="00093B40" w:rsidP="00093B40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3749984" wp14:editId="5B3455A5">
            <wp:extent cx="6269355" cy="2916555"/>
            <wp:effectExtent l="0" t="0" r="0" b="0"/>
            <wp:docPr id="194896222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8962222" name="Picture 1948962222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9355" cy="2916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F77E23" w14:textId="77777777" w:rsidR="007F5272" w:rsidRDefault="007F5272">
      <w:pPr>
        <w:spacing w:after="0"/>
      </w:pPr>
    </w:p>
    <w:p w14:paraId="6D2DEF02" w14:textId="77777777" w:rsidR="009D781B" w:rsidRDefault="009D781B">
      <w:pPr>
        <w:spacing w:after="0"/>
      </w:pPr>
    </w:p>
    <w:p w14:paraId="1AC63EF6" w14:textId="77777777" w:rsidR="00E12E09" w:rsidRDefault="00E12E09" w:rsidP="009D781B">
      <w:pPr>
        <w:shd w:val="clear" w:color="auto" w:fill="FFFFFF"/>
        <w:rPr>
          <w:rFonts w:ascii="Arial" w:hAnsi="Arial" w:cs="Arial"/>
          <w:color w:val="313131"/>
        </w:rPr>
      </w:pPr>
    </w:p>
    <w:p w14:paraId="41F51FCC" w14:textId="77777777" w:rsidR="00400014" w:rsidRDefault="00400014" w:rsidP="009D781B">
      <w:pPr>
        <w:shd w:val="clear" w:color="auto" w:fill="FFFFFF"/>
        <w:rPr>
          <w:rFonts w:ascii="Arial" w:hAnsi="Arial" w:cs="Arial"/>
          <w:color w:val="313131"/>
        </w:rPr>
      </w:pPr>
    </w:p>
    <w:p w14:paraId="7D961022" w14:textId="4C51B286" w:rsidR="00E12E09" w:rsidRDefault="00400014" w:rsidP="009D781B">
      <w:pPr>
        <w:shd w:val="clear" w:color="auto" w:fill="FFFFFF"/>
        <w:rPr>
          <w:rFonts w:ascii="Arial" w:hAnsi="Arial" w:cs="Arial"/>
          <w:color w:val="313131"/>
        </w:rPr>
      </w:pPr>
      <w:r>
        <w:rPr>
          <w:rFonts w:ascii="Arial" w:hAnsi="Arial" w:cs="Arial"/>
          <w:color w:val="313131"/>
        </w:rPr>
        <w:t>Please reach out to your director or any member of the GMHA executive if you have any questions</w:t>
      </w:r>
      <w:r w:rsidR="001D56D6">
        <w:rPr>
          <w:rFonts w:ascii="Arial" w:hAnsi="Arial" w:cs="Arial"/>
          <w:color w:val="313131"/>
        </w:rPr>
        <w:t>.</w:t>
      </w:r>
    </w:p>
    <w:p w14:paraId="75491CEF" w14:textId="77777777" w:rsidR="00E12E09" w:rsidRDefault="00E12E09" w:rsidP="009D781B">
      <w:pPr>
        <w:shd w:val="clear" w:color="auto" w:fill="FFFFFF"/>
        <w:rPr>
          <w:rFonts w:ascii="Arial" w:hAnsi="Arial" w:cs="Arial"/>
          <w:color w:val="313131"/>
        </w:rPr>
      </w:pPr>
    </w:p>
    <w:p w14:paraId="2C1CD2B3" w14:textId="77777777" w:rsidR="00E12E09" w:rsidRDefault="00E12E09" w:rsidP="009D781B">
      <w:pPr>
        <w:shd w:val="clear" w:color="auto" w:fill="FFFFFF"/>
        <w:rPr>
          <w:rFonts w:ascii="Arial" w:hAnsi="Arial" w:cs="Arial"/>
          <w:color w:val="313131"/>
        </w:rPr>
      </w:pPr>
    </w:p>
    <w:p w14:paraId="58A9039F" w14:textId="77777777" w:rsidR="009D781B" w:rsidRDefault="009D781B">
      <w:pPr>
        <w:spacing w:after="0"/>
      </w:pPr>
    </w:p>
    <w:sectPr w:rsidR="009D781B">
      <w:footerReference w:type="even" r:id="rId22"/>
      <w:pgSz w:w="12240" w:h="15840"/>
      <w:pgMar w:top="580" w:right="1376" w:bottom="1254" w:left="99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A5369" w14:textId="77777777" w:rsidR="00D6579F" w:rsidRDefault="00D6579F">
      <w:pPr>
        <w:spacing w:after="0" w:line="240" w:lineRule="auto"/>
      </w:pPr>
      <w:r>
        <w:separator/>
      </w:r>
    </w:p>
  </w:endnote>
  <w:endnote w:type="continuationSeparator" w:id="0">
    <w:p w14:paraId="52496C4A" w14:textId="77777777" w:rsidR="00D6579F" w:rsidRDefault="00D65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1220F" w14:textId="77777777" w:rsidR="001A0A6A" w:rsidRDefault="00000000">
    <w:pPr>
      <w:spacing w:after="0"/>
      <w:ind w:left="651"/>
      <w:jc w:val="center"/>
    </w:pPr>
    <w:r>
      <w:rPr>
        <w:rFonts w:ascii="Times New Roman" w:eastAsia="Times New Roman" w:hAnsi="Times New Roman" w:cs="Times New Roman"/>
        <w:b/>
      </w:rPr>
      <w:t>Gander Minor Hockey Association</w:t>
    </w:r>
    <w:r>
      <w:rPr>
        <w:rFonts w:ascii="Times New Roman" w:eastAsia="Times New Roman" w:hAnsi="Times New Roman" w:cs="Times New Roman"/>
      </w:rPr>
      <w:t xml:space="preserve"> </w:t>
    </w:r>
  </w:p>
  <w:p w14:paraId="0CD47DA2" w14:textId="77777777" w:rsidR="001A0A6A" w:rsidRDefault="00000000">
    <w:pPr>
      <w:spacing w:after="3"/>
      <w:ind w:left="1731"/>
    </w:pPr>
    <w:r>
      <w:rPr>
        <w:rFonts w:ascii="Times New Roman" w:eastAsia="Times New Roman" w:hAnsi="Times New Roman" w:cs="Times New Roman"/>
      </w:rPr>
      <w:t xml:space="preserve">P.O. Box 112, Gander, NF A1V 1W6 Tel: (709) 256-8946, Fax: (709) 256-8946 </w:t>
    </w:r>
  </w:p>
  <w:p w14:paraId="4EE45DB5" w14:textId="77777777" w:rsidR="001A0A6A" w:rsidRDefault="00000000">
    <w:pPr>
      <w:spacing w:after="0"/>
      <w:ind w:left="2415"/>
    </w:pPr>
    <w:r>
      <w:rPr>
        <w:rFonts w:ascii="Times New Roman" w:eastAsia="Times New Roman" w:hAnsi="Times New Roman" w:cs="Times New Roman"/>
      </w:rPr>
      <w:t>E-Mail: gmha.exec@gmail.com   Internet:  www.sport.ca/gmha</w:t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6BE05" w14:textId="77777777" w:rsidR="00D6579F" w:rsidRDefault="00D6579F">
      <w:pPr>
        <w:spacing w:after="0" w:line="240" w:lineRule="auto"/>
      </w:pPr>
      <w:r>
        <w:separator/>
      </w:r>
    </w:p>
  </w:footnote>
  <w:footnote w:type="continuationSeparator" w:id="0">
    <w:p w14:paraId="2664DBA0" w14:textId="77777777" w:rsidR="00D6579F" w:rsidRDefault="00D657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05CFD"/>
    <w:multiLevelType w:val="hybridMultilevel"/>
    <w:tmpl w:val="DBE470E0"/>
    <w:lvl w:ilvl="0" w:tplc="7E8AED78">
      <w:start w:val="5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2145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A6A"/>
    <w:rsid w:val="00014B92"/>
    <w:rsid w:val="00093B40"/>
    <w:rsid w:val="001A0A6A"/>
    <w:rsid w:val="001D56D6"/>
    <w:rsid w:val="00232744"/>
    <w:rsid w:val="00357634"/>
    <w:rsid w:val="00367F08"/>
    <w:rsid w:val="00400014"/>
    <w:rsid w:val="00452522"/>
    <w:rsid w:val="00473B02"/>
    <w:rsid w:val="00495794"/>
    <w:rsid w:val="004E2F8F"/>
    <w:rsid w:val="007517ED"/>
    <w:rsid w:val="007A7714"/>
    <w:rsid w:val="007F5272"/>
    <w:rsid w:val="008A6CA1"/>
    <w:rsid w:val="009D781B"/>
    <w:rsid w:val="009F7E4A"/>
    <w:rsid w:val="00D6579F"/>
    <w:rsid w:val="00E1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E3BD9"/>
  <w15:docId w15:val="{3D7C499C-7960-40F3-823A-F18B00022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CA" w:eastAsia="en-CA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outlineLvl w:val="1"/>
    </w:pPr>
    <w:rPr>
      <w:rFonts w:ascii="Arial" w:eastAsia="Arial" w:hAnsi="Arial" w:cs="Arial"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color w:val="000000"/>
      <w:sz w:val="22"/>
      <w:u w:val="single" w:color="000000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52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522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7F52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527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14B9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E2F8F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000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014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7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735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  <w:divsChild>
                <w:div w:id="71886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14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8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4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04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7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5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4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7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84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9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97530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1368021316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405346303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740443718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14104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hnl.respectgroupinc.com" TargetMode="External"/><Relationship Id="rId18" Type="http://schemas.openxmlformats.org/officeDocument/2006/relationships/hyperlink" Target="https://register.hockeycanada.ca/clinics" TargetMode="External"/><Relationship Id="rId3" Type="http://schemas.openxmlformats.org/officeDocument/2006/relationships/styles" Target="styles.xml"/><Relationship Id="rId21" Type="http://schemas.openxmlformats.org/officeDocument/2006/relationships/image" Target="media/image2.png"/><Relationship Id="rId7" Type="http://schemas.openxmlformats.org/officeDocument/2006/relationships/endnotes" Target="endnotes.xml"/><Relationship Id="rId12" Type="http://schemas.openxmlformats.org/officeDocument/2006/relationships/hyperlink" Target="http://www.ganderminorhockey.ca/forms" TargetMode="External"/><Relationship Id="rId17" Type="http://schemas.openxmlformats.org/officeDocument/2006/relationships/hyperlink" Target="https://register.hockeycanada.ca/clinic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gister.hockeycanada.ca/clinics" TargetMode="External"/><Relationship Id="rId20" Type="http://schemas.openxmlformats.org/officeDocument/2006/relationships/hyperlink" Target="https://register.hockeycanada.ca/clinic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anderminorhockey.ca/forms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egister.hockeycanada.ca/clinic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yaccount.spordle.com/login" TargetMode="External"/><Relationship Id="rId19" Type="http://schemas.openxmlformats.org/officeDocument/2006/relationships/hyperlink" Target="https://register.hockeycanada.ca/clinic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ockeynl.ca/clinics/certification-required" TargetMode="External"/><Relationship Id="rId14" Type="http://schemas.openxmlformats.org/officeDocument/2006/relationships/hyperlink" Target="https://register.hockeycanada.ca/clinics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D0DC8-B23F-4D39-8E46-A4EADEB95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Cheeks, David</dc:creator>
  <cp:keywords/>
  <cp:lastModifiedBy>Steve Humphries</cp:lastModifiedBy>
  <cp:revision>5</cp:revision>
  <dcterms:created xsi:type="dcterms:W3CDTF">2023-09-25T22:23:00Z</dcterms:created>
  <dcterms:modified xsi:type="dcterms:W3CDTF">2023-09-25T23:53:00Z</dcterms:modified>
</cp:coreProperties>
</file>